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249AC" w14:textId="5A293BCD" w:rsidR="00841AD6" w:rsidRDefault="00841AD6" w:rsidP="00841AD6">
      <w:pPr>
        <w:jc w:val="center"/>
        <w:rPr>
          <w:rFonts w:ascii="Arial" w:eastAsia="Times New Roman" w:hAnsi="Arial"/>
          <w:color w:val="000000"/>
          <w:sz w:val="22"/>
          <w:szCs w:val="22"/>
          <w:u w:color="000000"/>
          <w:lang w:eastAsia="en-GB"/>
        </w:rPr>
      </w:pPr>
      <w:r>
        <w:rPr>
          <w:rFonts w:ascii="Arial" w:eastAsia="Times New Roman" w:hAnsi="Arial"/>
          <w:b/>
          <w:bCs/>
          <w:color w:val="000000"/>
          <w:u w:color="000000"/>
          <w:lang w:eastAsia="en-GB"/>
        </w:rPr>
        <w:t>STAKEHOLDER</w:t>
      </w:r>
      <w:r w:rsidRPr="005E6E90">
        <w:rPr>
          <w:rFonts w:ascii="Arial" w:eastAsia="Times New Roman" w:hAnsi="Arial"/>
          <w:b/>
          <w:bCs/>
          <w:color w:val="000000"/>
          <w:u w:color="000000"/>
          <w:lang w:eastAsia="en-GB"/>
        </w:rPr>
        <w:t xml:space="preserve"> </w:t>
      </w:r>
      <w:r>
        <w:rPr>
          <w:rFonts w:ascii="Arial" w:eastAsia="Times New Roman" w:hAnsi="Arial"/>
          <w:b/>
          <w:bCs/>
          <w:color w:val="000000"/>
          <w:u w:color="000000"/>
          <w:lang w:eastAsia="en-GB"/>
        </w:rPr>
        <w:t>COMPLAINTS</w:t>
      </w:r>
      <w:r w:rsidRPr="005E6E90">
        <w:rPr>
          <w:rFonts w:ascii="Arial" w:eastAsia="Times New Roman" w:hAnsi="Arial"/>
          <w:b/>
          <w:bCs/>
          <w:color w:val="000000"/>
          <w:u w:color="000000"/>
          <w:lang w:eastAsia="en-GB"/>
        </w:rPr>
        <w:t xml:space="preserve"> P</w:t>
      </w:r>
      <w:r>
        <w:rPr>
          <w:rFonts w:ascii="Arial" w:eastAsia="Times New Roman" w:hAnsi="Arial"/>
          <w:b/>
          <w:bCs/>
          <w:color w:val="000000"/>
          <w:u w:color="000000"/>
          <w:lang w:eastAsia="en-GB"/>
        </w:rPr>
        <w:t>ROCEDURE</w:t>
      </w:r>
    </w:p>
    <w:p w14:paraId="31E10508" w14:textId="77777777" w:rsidR="00841AD6" w:rsidRDefault="00841AD6" w:rsidP="00841AD6">
      <w:pPr>
        <w:jc w:val="center"/>
        <w:rPr>
          <w:rFonts w:ascii="Arial" w:eastAsia="Times New Roman" w:hAnsi="Arial"/>
          <w:color w:val="000000"/>
          <w:sz w:val="22"/>
          <w:szCs w:val="22"/>
          <w:u w:color="000000"/>
          <w:lang w:eastAsia="en-GB"/>
        </w:rPr>
      </w:pPr>
    </w:p>
    <w:p w14:paraId="208ACA91" w14:textId="77777777" w:rsidR="00841AD6" w:rsidRDefault="00841AD6" w:rsidP="00841AD6">
      <w:pPr>
        <w:rPr>
          <w:rFonts w:ascii="Arial" w:eastAsia="Times New Roman" w:hAnsi="Arial"/>
          <w:color w:val="000000"/>
          <w:sz w:val="22"/>
          <w:szCs w:val="22"/>
          <w:u w:color="000000"/>
          <w:lang w:eastAsia="en-GB"/>
        </w:rPr>
      </w:pPr>
      <w:r>
        <w:rPr>
          <w:rFonts w:ascii="Arial" w:eastAsia="Times New Roman" w:hAnsi="Arial"/>
          <w:color w:val="000000"/>
          <w:sz w:val="22"/>
          <w:szCs w:val="22"/>
          <w:u w:color="000000"/>
          <w:lang w:eastAsia="en-GB"/>
        </w:rPr>
        <w:t xml:space="preserve">The purpose of this procedure is to define the process for handling grievances or complaints directed against </w:t>
      </w:r>
      <w:proofErr w:type="gramStart"/>
      <w:r>
        <w:rPr>
          <w:rFonts w:ascii="Arial" w:eastAsia="Times New Roman" w:hAnsi="Arial"/>
          <w:color w:val="000000"/>
          <w:sz w:val="22"/>
          <w:szCs w:val="22"/>
          <w:u w:color="000000"/>
          <w:lang w:eastAsia="en-GB"/>
        </w:rPr>
        <w:t>Modulus;</w:t>
      </w:r>
      <w:proofErr w:type="gramEnd"/>
      <w:r>
        <w:rPr>
          <w:rFonts w:ascii="Arial" w:eastAsia="Times New Roman" w:hAnsi="Arial"/>
          <w:color w:val="000000"/>
          <w:sz w:val="22"/>
          <w:szCs w:val="22"/>
          <w:u w:color="000000"/>
          <w:lang w:eastAsia="en-GB"/>
        </w:rPr>
        <w:t xml:space="preserve"> including complaints by our suppliers, customers (both direct and indirect) and our local community.  Our commitment is to encourage an open and communicative atmosphere in which any idea, suggestion, problem, complaint, question or grievance can be delt with in an open, non-retaliatory and non-confrontational manner.</w:t>
      </w:r>
    </w:p>
    <w:p w14:paraId="0789DB2B" w14:textId="77777777" w:rsidR="00841AD6" w:rsidRDefault="00841AD6" w:rsidP="00841AD6">
      <w:pPr>
        <w:rPr>
          <w:rFonts w:ascii="Arial" w:eastAsia="Times New Roman" w:hAnsi="Arial"/>
          <w:color w:val="000000"/>
          <w:sz w:val="22"/>
          <w:szCs w:val="22"/>
          <w:u w:color="000000"/>
          <w:lang w:eastAsia="en-GB"/>
        </w:rPr>
      </w:pPr>
    </w:p>
    <w:p w14:paraId="4EA9C6D4" w14:textId="77777777" w:rsidR="00841AD6" w:rsidRDefault="00841AD6" w:rsidP="00841AD6">
      <w:pPr>
        <w:rPr>
          <w:rFonts w:ascii="Arial" w:eastAsia="Times New Roman" w:hAnsi="Arial"/>
          <w:color w:val="000000"/>
          <w:sz w:val="22"/>
          <w:szCs w:val="22"/>
          <w:u w:color="000000"/>
          <w:lang w:eastAsia="en-GB"/>
        </w:rPr>
      </w:pPr>
      <w:r>
        <w:rPr>
          <w:rFonts w:ascii="Arial" w:eastAsia="Times New Roman" w:hAnsi="Arial"/>
          <w:color w:val="000000"/>
          <w:sz w:val="22"/>
          <w:szCs w:val="22"/>
          <w:u w:color="000000"/>
          <w:lang w:eastAsia="en-GB"/>
        </w:rPr>
        <w:t>As part of our commitment to transparency and business ethics Modulus pledges to review and respond to complaints from current and prospective stakeholders in a timely manner.</w:t>
      </w:r>
    </w:p>
    <w:p w14:paraId="623D946C" w14:textId="77777777" w:rsidR="00841AD6" w:rsidRDefault="00841AD6" w:rsidP="00841AD6">
      <w:pPr>
        <w:rPr>
          <w:rFonts w:ascii="Arial" w:eastAsia="Times New Roman" w:hAnsi="Arial"/>
          <w:color w:val="000000"/>
          <w:sz w:val="22"/>
          <w:szCs w:val="22"/>
          <w:u w:color="000000"/>
          <w:lang w:eastAsia="en-GB"/>
        </w:rPr>
      </w:pPr>
    </w:p>
    <w:p w14:paraId="6F73D22A" w14:textId="4A5F3375" w:rsidR="00841AD6" w:rsidRDefault="00841AD6" w:rsidP="00A40210">
      <w:pPr>
        <w:jc w:val="center"/>
        <w:rPr>
          <w:rFonts w:ascii="Arial" w:eastAsia="Times New Roman" w:hAnsi="Arial"/>
          <w:color w:val="000000"/>
          <w:sz w:val="22"/>
          <w:szCs w:val="22"/>
          <w:u w:color="000000"/>
          <w:lang w:eastAsia="en-GB"/>
        </w:rPr>
      </w:pPr>
      <w:r w:rsidRPr="00595A14">
        <w:rPr>
          <w:rFonts w:ascii="Arial" w:eastAsia="Times New Roman" w:hAnsi="Arial"/>
          <w:b/>
          <w:bCs/>
          <w:color w:val="000000"/>
          <w:u w:color="000000"/>
          <w:lang w:eastAsia="en-GB"/>
        </w:rPr>
        <w:t xml:space="preserve">Modulus’s </w:t>
      </w:r>
      <w:r>
        <w:rPr>
          <w:rFonts w:ascii="Arial" w:eastAsia="Times New Roman" w:hAnsi="Arial"/>
          <w:b/>
          <w:bCs/>
          <w:color w:val="000000"/>
          <w:u w:color="000000"/>
          <w:lang w:eastAsia="en-GB"/>
        </w:rPr>
        <w:t>complaints</w:t>
      </w:r>
      <w:r w:rsidRPr="00595A14">
        <w:rPr>
          <w:rFonts w:ascii="Arial" w:eastAsia="Times New Roman" w:hAnsi="Arial"/>
          <w:b/>
          <w:bCs/>
          <w:color w:val="000000"/>
          <w:u w:color="000000"/>
          <w:lang w:eastAsia="en-GB"/>
        </w:rPr>
        <w:t xml:space="preserve"> </w:t>
      </w:r>
      <w:r w:rsidRPr="003974B9">
        <w:rPr>
          <w:rFonts w:ascii="Arial" w:eastAsia="Times New Roman" w:hAnsi="Arial"/>
          <w:b/>
          <w:bCs/>
          <w:color w:val="000000"/>
          <w:u w:color="000000"/>
          <w:lang w:eastAsia="en-GB"/>
        </w:rPr>
        <w:t>procedure</w:t>
      </w:r>
      <w:r w:rsidRPr="003974B9">
        <w:rPr>
          <w:rFonts w:ascii="Arial" w:eastAsia="Times New Roman" w:hAnsi="Arial"/>
          <w:b/>
          <w:bCs/>
          <w:color w:val="000000"/>
          <w:sz w:val="22"/>
          <w:szCs w:val="22"/>
          <w:u w:color="000000"/>
          <w:lang w:eastAsia="en-GB"/>
        </w:rPr>
        <w:t xml:space="preserve"> is</w:t>
      </w:r>
    </w:p>
    <w:p w14:paraId="49529AC8" w14:textId="77777777" w:rsidR="00841AD6" w:rsidRDefault="00841AD6" w:rsidP="00841AD6">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olor w:val="000000"/>
          <w:sz w:val="22"/>
          <w:szCs w:val="22"/>
          <w:u w:color="000000"/>
          <w:lang w:eastAsia="en-GB"/>
        </w:rPr>
      </w:pPr>
      <w:r w:rsidRPr="00595A14">
        <w:rPr>
          <w:rFonts w:ascii="Arial" w:eastAsia="Times New Roman" w:hAnsi="Arial"/>
          <w:color w:val="000000"/>
          <w:u w:color="000000"/>
          <w:lang w:eastAsia="en-GB"/>
        </w:rPr>
        <w:t>C</w:t>
      </w:r>
      <w:r w:rsidRPr="00595A14">
        <w:rPr>
          <w:rFonts w:ascii="Arial" w:eastAsia="Times New Roman" w:hAnsi="Arial"/>
          <w:color w:val="000000"/>
          <w:sz w:val="22"/>
          <w:szCs w:val="22"/>
          <w:u w:color="000000"/>
          <w:lang w:eastAsia="en-GB"/>
        </w:rPr>
        <w:t>onfidential (</w:t>
      </w:r>
      <w:r>
        <w:rPr>
          <w:rFonts w:ascii="Arial" w:eastAsia="Times New Roman" w:hAnsi="Arial"/>
          <w:color w:val="000000"/>
          <w:sz w:val="22"/>
          <w:szCs w:val="22"/>
          <w:u w:color="000000"/>
          <w:lang w:eastAsia="en-GB"/>
        </w:rPr>
        <w:t>only those making or involved in the investigation of the complaint will have access to the relevant information).</w:t>
      </w:r>
    </w:p>
    <w:p w14:paraId="0108B883" w14:textId="77777777" w:rsidR="00841AD6" w:rsidRDefault="00841AD6" w:rsidP="00841AD6">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olor w:val="000000"/>
          <w:sz w:val="22"/>
          <w:szCs w:val="22"/>
          <w:u w:color="000000"/>
          <w:lang w:eastAsia="en-GB"/>
        </w:rPr>
      </w:pPr>
      <w:r>
        <w:rPr>
          <w:rFonts w:ascii="Arial" w:eastAsia="Times New Roman" w:hAnsi="Arial"/>
          <w:color w:val="000000"/>
          <w:sz w:val="22"/>
          <w:szCs w:val="22"/>
          <w:u w:color="000000"/>
          <w:lang w:eastAsia="en-GB"/>
        </w:rPr>
        <w:t>Unbiased (all relevant information from those involved will be collected and considered).</w:t>
      </w:r>
    </w:p>
    <w:p w14:paraId="469B2280" w14:textId="77777777" w:rsidR="00841AD6" w:rsidRDefault="00841AD6" w:rsidP="00841AD6">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olor w:val="000000"/>
          <w:sz w:val="22"/>
          <w:szCs w:val="22"/>
          <w:u w:color="000000"/>
          <w:lang w:eastAsia="en-GB"/>
        </w:rPr>
      </w:pPr>
      <w:r>
        <w:rPr>
          <w:rFonts w:ascii="Arial" w:eastAsia="Times New Roman" w:hAnsi="Arial"/>
          <w:color w:val="000000"/>
          <w:sz w:val="22"/>
          <w:szCs w:val="22"/>
          <w:u w:color="000000"/>
          <w:lang w:eastAsia="en-GB"/>
        </w:rPr>
        <w:t>Without victimisation (no action will be taken against any supplier / contractor / stakeholder for initiating an action under this procedure.</w:t>
      </w:r>
    </w:p>
    <w:p w14:paraId="48876915" w14:textId="77777777" w:rsidR="00841AD6" w:rsidRDefault="00841AD6" w:rsidP="00841AD6">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olor w:val="000000"/>
          <w:sz w:val="22"/>
          <w:szCs w:val="22"/>
          <w:u w:color="000000"/>
          <w:lang w:eastAsia="en-GB"/>
        </w:rPr>
      </w:pPr>
      <w:r>
        <w:rPr>
          <w:rFonts w:ascii="Arial" w:eastAsia="Times New Roman" w:hAnsi="Arial"/>
          <w:color w:val="000000"/>
          <w:sz w:val="22"/>
          <w:szCs w:val="22"/>
          <w:u w:color="000000"/>
          <w:lang w:eastAsia="en-GB"/>
        </w:rPr>
        <w:t>Supportive (any participant is advised that they can have a support person / representative in attendance).</w:t>
      </w:r>
    </w:p>
    <w:p w14:paraId="0DD7351B" w14:textId="77777777" w:rsidR="00841AD6" w:rsidRDefault="00841AD6" w:rsidP="00841AD6">
      <w:pPr>
        <w:rPr>
          <w:rFonts w:ascii="Arial" w:eastAsia="Times New Roman" w:hAnsi="Arial"/>
          <w:color w:val="000000"/>
          <w:sz w:val="22"/>
          <w:szCs w:val="22"/>
          <w:u w:color="000000"/>
          <w:lang w:eastAsia="en-GB"/>
        </w:rPr>
      </w:pPr>
    </w:p>
    <w:p w14:paraId="141D048F" w14:textId="77777777" w:rsidR="00841AD6" w:rsidRDefault="00841AD6" w:rsidP="00841AD6">
      <w:pPr>
        <w:rPr>
          <w:rFonts w:ascii="Arial" w:eastAsia="Times New Roman" w:hAnsi="Arial"/>
          <w:color w:val="000000"/>
          <w:sz w:val="22"/>
          <w:szCs w:val="22"/>
          <w:u w:color="000000"/>
          <w:lang w:eastAsia="en-GB"/>
        </w:rPr>
      </w:pPr>
      <w:r>
        <w:rPr>
          <w:rFonts w:ascii="Arial" w:eastAsia="Times New Roman" w:hAnsi="Arial"/>
          <w:color w:val="000000"/>
          <w:sz w:val="22"/>
          <w:szCs w:val="22"/>
          <w:u w:color="000000"/>
          <w:lang w:eastAsia="en-GB"/>
        </w:rPr>
        <w:t>Any stakeholder (including a supplier or potential supplier) should send a detailed description of the complaint to: -</w:t>
      </w:r>
    </w:p>
    <w:p w14:paraId="38449AD2" w14:textId="77777777" w:rsidR="00841AD6" w:rsidRDefault="00841AD6" w:rsidP="00841AD6">
      <w:pPr>
        <w:rPr>
          <w:rFonts w:ascii="Arial" w:eastAsia="Times New Roman" w:hAnsi="Arial"/>
          <w:color w:val="000000"/>
          <w:sz w:val="22"/>
          <w:szCs w:val="22"/>
          <w:u w:color="000000"/>
          <w:lang w:eastAsia="en-GB"/>
        </w:rPr>
      </w:pPr>
    </w:p>
    <w:p w14:paraId="3AF43EF5" w14:textId="77777777" w:rsidR="00841AD6" w:rsidRDefault="00841AD6" w:rsidP="00841AD6">
      <w:pPr>
        <w:jc w:val="center"/>
        <w:rPr>
          <w:rFonts w:ascii="Arial" w:eastAsia="Times New Roman" w:hAnsi="Arial"/>
          <w:color w:val="000000"/>
          <w:sz w:val="22"/>
          <w:szCs w:val="22"/>
          <w:u w:color="000000"/>
          <w:lang w:eastAsia="en-GB"/>
        </w:rPr>
      </w:pPr>
      <w:r>
        <w:rPr>
          <w:rFonts w:ascii="Arial" w:eastAsia="Times New Roman" w:hAnsi="Arial"/>
          <w:color w:val="000000"/>
          <w:sz w:val="22"/>
          <w:szCs w:val="22"/>
          <w:u w:color="000000"/>
          <w:lang w:eastAsia="en-GB"/>
        </w:rPr>
        <w:t>Modulus Management Consultancy Ltd</w:t>
      </w:r>
    </w:p>
    <w:p w14:paraId="47202095" w14:textId="77777777" w:rsidR="00841AD6" w:rsidRDefault="00841AD6" w:rsidP="00841AD6">
      <w:pPr>
        <w:jc w:val="center"/>
        <w:rPr>
          <w:rFonts w:ascii="Arial" w:eastAsia="Times New Roman" w:hAnsi="Arial"/>
          <w:color w:val="000000"/>
          <w:sz w:val="22"/>
          <w:szCs w:val="22"/>
          <w:u w:color="000000"/>
          <w:lang w:eastAsia="en-GB"/>
        </w:rPr>
      </w:pPr>
      <w:r>
        <w:rPr>
          <w:rFonts w:ascii="Arial" w:eastAsia="Times New Roman" w:hAnsi="Arial"/>
          <w:color w:val="000000"/>
          <w:sz w:val="22"/>
          <w:szCs w:val="22"/>
          <w:u w:color="000000"/>
          <w:lang w:eastAsia="en-GB"/>
        </w:rPr>
        <w:t>188, Washway Road</w:t>
      </w:r>
    </w:p>
    <w:p w14:paraId="368EDD54" w14:textId="77777777" w:rsidR="00841AD6" w:rsidRDefault="00841AD6" w:rsidP="00841AD6">
      <w:pPr>
        <w:jc w:val="center"/>
        <w:rPr>
          <w:rFonts w:ascii="Arial" w:eastAsia="Times New Roman" w:hAnsi="Arial"/>
          <w:color w:val="000000"/>
          <w:sz w:val="22"/>
          <w:szCs w:val="22"/>
          <w:u w:color="000000"/>
          <w:lang w:eastAsia="en-GB"/>
        </w:rPr>
      </w:pPr>
      <w:r>
        <w:rPr>
          <w:rFonts w:ascii="Arial" w:eastAsia="Times New Roman" w:hAnsi="Arial"/>
          <w:color w:val="000000"/>
          <w:sz w:val="22"/>
          <w:szCs w:val="22"/>
          <w:u w:color="000000"/>
          <w:lang w:eastAsia="en-GB"/>
        </w:rPr>
        <w:t>Sale</w:t>
      </w:r>
    </w:p>
    <w:p w14:paraId="21CDBA42" w14:textId="77777777" w:rsidR="00841AD6" w:rsidRDefault="00841AD6" w:rsidP="00841AD6">
      <w:pPr>
        <w:jc w:val="center"/>
        <w:rPr>
          <w:rFonts w:ascii="Arial" w:eastAsia="Times New Roman" w:hAnsi="Arial"/>
          <w:color w:val="000000"/>
          <w:sz w:val="22"/>
          <w:szCs w:val="22"/>
          <w:u w:color="000000"/>
          <w:lang w:eastAsia="en-GB"/>
        </w:rPr>
      </w:pPr>
      <w:r>
        <w:rPr>
          <w:rFonts w:ascii="Arial" w:eastAsia="Times New Roman" w:hAnsi="Arial"/>
          <w:color w:val="000000"/>
          <w:sz w:val="22"/>
          <w:szCs w:val="22"/>
          <w:u w:color="000000"/>
          <w:lang w:eastAsia="en-GB"/>
        </w:rPr>
        <w:t>Cheshire</w:t>
      </w:r>
    </w:p>
    <w:p w14:paraId="6C6F282D" w14:textId="77777777" w:rsidR="00841AD6" w:rsidRDefault="00841AD6" w:rsidP="00841AD6">
      <w:pPr>
        <w:jc w:val="center"/>
        <w:rPr>
          <w:rFonts w:ascii="Arial" w:eastAsia="Times New Roman" w:hAnsi="Arial"/>
          <w:color w:val="000000"/>
          <w:sz w:val="22"/>
          <w:szCs w:val="22"/>
          <w:u w:color="000000"/>
          <w:lang w:eastAsia="en-GB"/>
        </w:rPr>
      </w:pPr>
      <w:r>
        <w:rPr>
          <w:rFonts w:ascii="Arial" w:eastAsia="Times New Roman" w:hAnsi="Arial"/>
          <w:color w:val="000000"/>
          <w:sz w:val="22"/>
          <w:szCs w:val="22"/>
          <w:u w:color="000000"/>
          <w:lang w:eastAsia="en-GB"/>
        </w:rPr>
        <w:t>M33 6RN</w:t>
      </w:r>
    </w:p>
    <w:p w14:paraId="7F653B02" w14:textId="77777777" w:rsidR="00841AD6" w:rsidRDefault="00841AD6" w:rsidP="00841AD6">
      <w:pPr>
        <w:rPr>
          <w:rFonts w:ascii="Arial" w:eastAsia="Times New Roman" w:hAnsi="Arial"/>
          <w:color w:val="000000"/>
          <w:sz w:val="22"/>
          <w:szCs w:val="22"/>
          <w:u w:color="000000"/>
          <w:lang w:eastAsia="en-GB"/>
        </w:rPr>
      </w:pPr>
    </w:p>
    <w:p w14:paraId="6995B4E2" w14:textId="77777777" w:rsidR="00841AD6" w:rsidRDefault="00841AD6" w:rsidP="00841AD6">
      <w:pPr>
        <w:rPr>
          <w:rFonts w:ascii="Arial" w:eastAsia="Times New Roman" w:hAnsi="Arial"/>
          <w:color w:val="000000"/>
          <w:sz w:val="22"/>
          <w:szCs w:val="22"/>
          <w:u w:color="000000"/>
          <w:lang w:eastAsia="en-GB"/>
        </w:rPr>
      </w:pPr>
      <w:r>
        <w:rPr>
          <w:rFonts w:ascii="Arial" w:eastAsia="Times New Roman" w:hAnsi="Arial"/>
          <w:color w:val="000000"/>
          <w:sz w:val="22"/>
          <w:szCs w:val="22"/>
          <w:u w:color="000000"/>
          <w:lang w:eastAsia="en-GB"/>
        </w:rPr>
        <w:t>A director will review the written complaint and will and respond within 30 working days of receipt of the complaint.</w:t>
      </w:r>
    </w:p>
    <w:p w14:paraId="2F49375E" w14:textId="77777777" w:rsidR="00841AD6" w:rsidRDefault="00841AD6" w:rsidP="00841AD6">
      <w:pPr>
        <w:rPr>
          <w:rFonts w:ascii="Arial" w:eastAsia="Times New Roman" w:hAnsi="Arial"/>
          <w:color w:val="000000"/>
          <w:sz w:val="22"/>
          <w:szCs w:val="22"/>
          <w:u w:color="000000"/>
          <w:lang w:eastAsia="en-GB"/>
        </w:rPr>
      </w:pPr>
    </w:p>
    <w:p w14:paraId="26DDCEE4" w14:textId="77777777" w:rsidR="00841AD6" w:rsidRDefault="00841AD6" w:rsidP="00841AD6">
      <w:pPr>
        <w:rPr>
          <w:rFonts w:ascii="Arial" w:eastAsia="Times New Roman" w:hAnsi="Arial"/>
          <w:color w:val="000000"/>
          <w:sz w:val="22"/>
          <w:szCs w:val="22"/>
          <w:u w:color="000000"/>
          <w:lang w:eastAsia="en-GB"/>
        </w:rPr>
      </w:pPr>
      <w:r>
        <w:rPr>
          <w:rFonts w:ascii="Arial" w:eastAsia="Times New Roman" w:hAnsi="Arial"/>
          <w:color w:val="000000"/>
          <w:sz w:val="22"/>
          <w:szCs w:val="22"/>
          <w:u w:color="000000"/>
          <w:lang w:eastAsia="en-GB"/>
        </w:rPr>
        <w:t>All efforts are made to resolve the complaint in an informal and amicable manner before adopting the formal process which is: -</w:t>
      </w:r>
    </w:p>
    <w:p w14:paraId="2656CE15" w14:textId="77777777" w:rsidR="00841AD6" w:rsidRDefault="00841AD6" w:rsidP="00841AD6">
      <w:pPr>
        <w:rPr>
          <w:rFonts w:ascii="Arial" w:eastAsia="Times New Roman" w:hAnsi="Arial"/>
          <w:color w:val="000000"/>
          <w:sz w:val="22"/>
          <w:szCs w:val="22"/>
          <w:u w:color="000000"/>
          <w:lang w:eastAsia="en-GB"/>
        </w:rPr>
      </w:pPr>
    </w:p>
    <w:p w14:paraId="6B2CB984" w14:textId="77777777" w:rsidR="00841AD6" w:rsidRDefault="00841AD6" w:rsidP="00841AD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olor w:val="000000"/>
          <w:sz w:val="22"/>
          <w:szCs w:val="22"/>
          <w:u w:color="000000"/>
          <w:lang w:eastAsia="en-GB"/>
        </w:rPr>
      </w:pPr>
      <w:r>
        <w:rPr>
          <w:rFonts w:ascii="Arial" w:eastAsia="Times New Roman" w:hAnsi="Arial"/>
          <w:color w:val="000000"/>
          <w:sz w:val="22"/>
          <w:szCs w:val="22"/>
          <w:u w:color="000000"/>
          <w:lang w:eastAsia="en-GB"/>
        </w:rPr>
        <w:t>Review the complaint (determine whether it has merit and notify the complainant).</w:t>
      </w:r>
    </w:p>
    <w:p w14:paraId="2DD5FE81" w14:textId="77777777" w:rsidR="00841AD6" w:rsidRDefault="00841AD6" w:rsidP="00841AD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olor w:val="000000"/>
          <w:sz w:val="22"/>
          <w:szCs w:val="22"/>
          <w:u w:color="000000"/>
          <w:lang w:eastAsia="en-GB"/>
        </w:rPr>
      </w:pPr>
      <w:r>
        <w:rPr>
          <w:rFonts w:ascii="Arial" w:eastAsia="Times New Roman" w:hAnsi="Arial"/>
          <w:color w:val="000000"/>
          <w:sz w:val="22"/>
          <w:szCs w:val="22"/>
          <w:u w:color="000000"/>
          <w:lang w:eastAsia="en-GB"/>
        </w:rPr>
        <w:t>Plan investigation (inform the complainant and seek additional information).</w:t>
      </w:r>
    </w:p>
    <w:p w14:paraId="059176F4" w14:textId="77777777" w:rsidR="00841AD6" w:rsidRDefault="00841AD6" w:rsidP="00841AD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olor w:val="000000"/>
          <w:sz w:val="22"/>
          <w:szCs w:val="22"/>
          <w:u w:color="000000"/>
          <w:lang w:eastAsia="en-GB"/>
        </w:rPr>
      </w:pPr>
      <w:r>
        <w:rPr>
          <w:rFonts w:ascii="Arial" w:eastAsia="Times New Roman" w:hAnsi="Arial"/>
          <w:color w:val="000000"/>
          <w:sz w:val="22"/>
          <w:szCs w:val="22"/>
          <w:u w:color="000000"/>
          <w:lang w:eastAsia="en-GB"/>
        </w:rPr>
        <w:t>Investigation process (collect additional information and assess investigation based on objective evidence).</w:t>
      </w:r>
    </w:p>
    <w:p w14:paraId="388D2B2F" w14:textId="77777777" w:rsidR="00841AD6" w:rsidRDefault="00841AD6" w:rsidP="00841AD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olor w:val="000000"/>
          <w:sz w:val="22"/>
          <w:szCs w:val="22"/>
          <w:u w:color="000000"/>
          <w:lang w:eastAsia="en-GB"/>
        </w:rPr>
      </w:pPr>
      <w:r>
        <w:rPr>
          <w:rFonts w:ascii="Arial" w:eastAsia="Times New Roman" w:hAnsi="Arial"/>
          <w:color w:val="000000"/>
          <w:sz w:val="22"/>
          <w:szCs w:val="22"/>
          <w:u w:color="000000"/>
          <w:lang w:eastAsia="en-GB"/>
        </w:rPr>
        <w:t>Develop resolution (agree on investigation findings with complainant and a time bounded action plan).</w:t>
      </w:r>
    </w:p>
    <w:p w14:paraId="1ABE7AED" w14:textId="77777777" w:rsidR="00841AD6" w:rsidRDefault="00841AD6" w:rsidP="00841AD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olor w:val="000000"/>
          <w:sz w:val="22"/>
          <w:szCs w:val="22"/>
          <w:u w:color="000000"/>
          <w:lang w:eastAsia="en-GB"/>
        </w:rPr>
      </w:pPr>
      <w:r>
        <w:rPr>
          <w:rFonts w:ascii="Arial" w:eastAsia="Times New Roman" w:hAnsi="Arial"/>
          <w:color w:val="000000"/>
          <w:sz w:val="22"/>
          <w:szCs w:val="22"/>
          <w:u w:color="000000"/>
          <w:lang w:eastAsia="en-GB"/>
        </w:rPr>
        <w:t>Monitoring (ongoing review of action plan).</w:t>
      </w:r>
    </w:p>
    <w:p w14:paraId="187E8934" w14:textId="77777777" w:rsidR="00841AD6" w:rsidRPr="006A0396" w:rsidRDefault="00841AD6" w:rsidP="00841AD6">
      <w:pPr>
        <w:rPr>
          <w:rFonts w:ascii="Arial" w:eastAsia="Times New Roman" w:hAnsi="Arial"/>
          <w:color w:val="000000"/>
          <w:sz w:val="22"/>
          <w:szCs w:val="22"/>
          <w:u w:color="000000"/>
          <w:lang w:eastAsia="en-GB"/>
        </w:rPr>
      </w:pPr>
    </w:p>
    <w:p w14:paraId="49623EB8" w14:textId="77777777" w:rsidR="00841AD6" w:rsidRDefault="00841AD6" w:rsidP="00841AD6">
      <w:pPr>
        <w:rPr>
          <w:rFonts w:ascii="Arial" w:eastAsia="Times New Roman" w:hAnsi="Arial"/>
          <w:color w:val="000000"/>
          <w:sz w:val="22"/>
          <w:szCs w:val="22"/>
          <w:u w:color="000000"/>
          <w:lang w:eastAsia="en-GB"/>
        </w:rPr>
      </w:pPr>
      <w:r>
        <w:rPr>
          <w:rFonts w:ascii="Arial" w:eastAsia="Times New Roman" w:hAnsi="Arial"/>
          <w:color w:val="000000"/>
          <w:sz w:val="22"/>
          <w:szCs w:val="22"/>
          <w:u w:color="000000"/>
          <w:lang w:eastAsia="en-GB"/>
        </w:rPr>
        <w:t>Modulus ensures that all personnel involved in a complaint investigation do not have any conflicts of interest.  If a complainant continues to have concerns, Modulus will agree for the matter to be referred to an appropriate unbiased third party for resolution.</w:t>
      </w:r>
    </w:p>
    <w:p w14:paraId="590D06D6" w14:textId="77777777" w:rsidR="00841AD6" w:rsidRPr="00500F8A" w:rsidRDefault="00841AD6" w:rsidP="00841AD6">
      <w:pPr>
        <w:rPr>
          <w:rFonts w:ascii="Arial" w:eastAsia="Times New Roman" w:hAnsi="Arial"/>
          <w:b/>
          <w:bCs/>
          <w:color w:val="000000"/>
          <w:sz w:val="22"/>
          <w:szCs w:val="22"/>
          <w:u w:color="000000"/>
          <w:lang w:eastAsia="en-GB"/>
        </w:rPr>
      </w:pPr>
    </w:p>
    <w:p w14:paraId="003C2AAD" w14:textId="0DD50804" w:rsidR="004549E1" w:rsidRPr="003858E7" w:rsidRDefault="004549E1">
      <w:pPr>
        <w:rPr>
          <w:rFonts w:ascii="Arial" w:eastAsia="Times New Roman" w:hAnsi="Arial"/>
          <w:color w:val="000000"/>
          <w:sz w:val="22"/>
          <w:szCs w:val="22"/>
          <w:u w:color="000000"/>
          <w:lang w:eastAsia="en-GB"/>
        </w:rPr>
      </w:pPr>
    </w:p>
    <w:sectPr w:rsidR="004549E1" w:rsidRPr="003858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0579C"/>
    <w:multiLevelType w:val="hybridMultilevel"/>
    <w:tmpl w:val="6A04B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1369CE"/>
    <w:multiLevelType w:val="hybridMultilevel"/>
    <w:tmpl w:val="9AAC6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6967875">
    <w:abstractNumId w:val="0"/>
  </w:num>
  <w:num w:numId="2" w16cid:durableId="1672952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AD6"/>
    <w:rsid w:val="0010251E"/>
    <w:rsid w:val="003858E7"/>
    <w:rsid w:val="003F11A3"/>
    <w:rsid w:val="004549E1"/>
    <w:rsid w:val="00841AD6"/>
    <w:rsid w:val="00A40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11E3"/>
  <w15:chartTrackingRefBased/>
  <w15:docId w15:val="{9492E0DF-313D-4C97-8750-21FE5389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41AD6"/>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14:ligatures w14:val="none"/>
    </w:rPr>
  </w:style>
  <w:style w:type="paragraph" w:styleId="Heading1">
    <w:name w:val="heading 1"/>
    <w:basedOn w:val="Normal"/>
    <w:next w:val="Normal"/>
    <w:link w:val="Heading1Char"/>
    <w:uiPriority w:val="9"/>
    <w:qFormat/>
    <w:rsid w:val="00841A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1A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1A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1A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1A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1A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1A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1A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1A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A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1A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1A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1A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1A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1A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1A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1A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1AD6"/>
    <w:rPr>
      <w:rFonts w:eastAsiaTheme="majorEastAsia" w:cstheme="majorBidi"/>
      <w:color w:val="272727" w:themeColor="text1" w:themeTint="D8"/>
    </w:rPr>
  </w:style>
  <w:style w:type="paragraph" w:styleId="Title">
    <w:name w:val="Title"/>
    <w:basedOn w:val="Normal"/>
    <w:next w:val="Normal"/>
    <w:link w:val="TitleChar"/>
    <w:uiPriority w:val="10"/>
    <w:qFormat/>
    <w:rsid w:val="00841A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A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1A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1A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AD6"/>
    <w:pPr>
      <w:spacing w:before="160"/>
      <w:jc w:val="center"/>
    </w:pPr>
    <w:rPr>
      <w:i/>
      <w:iCs/>
      <w:color w:val="404040" w:themeColor="text1" w:themeTint="BF"/>
    </w:rPr>
  </w:style>
  <w:style w:type="character" w:customStyle="1" w:styleId="QuoteChar">
    <w:name w:val="Quote Char"/>
    <w:basedOn w:val="DefaultParagraphFont"/>
    <w:link w:val="Quote"/>
    <w:uiPriority w:val="29"/>
    <w:rsid w:val="00841AD6"/>
    <w:rPr>
      <w:i/>
      <w:iCs/>
      <w:color w:val="404040" w:themeColor="text1" w:themeTint="BF"/>
    </w:rPr>
  </w:style>
  <w:style w:type="paragraph" w:styleId="ListParagraph">
    <w:name w:val="List Paragraph"/>
    <w:basedOn w:val="Normal"/>
    <w:uiPriority w:val="34"/>
    <w:qFormat/>
    <w:rsid w:val="00841AD6"/>
    <w:pPr>
      <w:ind w:left="720"/>
      <w:contextualSpacing/>
    </w:pPr>
  </w:style>
  <w:style w:type="character" w:styleId="IntenseEmphasis">
    <w:name w:val="Intense Emphasis"/>
    <w:basedOn w:val="DefaultParagraphFont"/>
    <w:uiPriority w:val="21"/>
    <w:qFormat/>
    <w:rsid w:val="00841AD6"/>
    <w:rPr>
      <w:i/>
      <w:iCs/>
      <w:color w:val="0F4761" w:themeColor="accent1" w:themeShade="BF"/>
    </w:rPr>
  </w:style>
  <w:style w:type="paragraph" w:styleId="IntenseQuote">
    <w:name w:val="Intense Quote"/>
    <w:basedOn w:val="Normal"/>
    <w:next w:val="Normal"/>
    <w:link w:val="IntenseQuoteChar"/>
    <w:uiPriority w:val="30"/>
    <w:qFormat/>
    <w:rsid w:val="00841A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1AD6"/>
    <w:rPr>
      <w:i/>
      <w:iCs/>
      <w:color w:val="0F4761" w:themeColor="accent1" w:themeShade="BF"/>
    </w:rPr>
  </w:style>
  <w:style w:type="character" w:styleId="IntenseReference">
    <w:name w:val="Intense Reference"/>
    <w:basedOn w:val="DefaultParagraphFont"/>
    <w:uiPriority w:val="32"/>
    <w:qFormat/>
    <w:rsid w:val="00841A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Samuel</dc:creator>
  <cp:keywords/>
  <dc:description/>
  <cp:lastModifiedBy>Lyn Samuel</cp:lastModifiedBy>
  <cp:revision>6</cp:revision>
  <cp:lastPrinted>2024-08-14T10:00:00Z</cp:lastPrinted>
  <dcterms:created xsi:type="dcterms:W3CDTF">2024-03-27T12:13:00Z</dcterms:created>
  <dcterms:modified xsi:type="dcterms:W3CDTF">2024-08-14T10:01:00Z</dcterms:modified>
</cp:coreProperties>
</file>